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72"/>
        <w:gridCol w:w="1009"/>
        <w:gridCol w:w="1227"/>
        <w:gridCol w:w="1372"/>
        <w:gridCol w:w="1265"/>
        <w:gridCol w:w="1394"/>
        <w:gridCol w:w="1349"/>
      </w:tblGrid>
      <w:tr w:rsidR="00E10B33" w:rsidRPr="00E10B33" w:rsidTr="00E10B33">
        <w:tc>
          <w:tcPr>
            <w:tcW w:w="1654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b/>
                <w:szCs w:val="20"/>
              </w:rPr>
            </w:pPr>
            <w:r w:rsidRPr="00E10B33">
              <w:rPr>
                <w:b/>
                <w:szCs w:val="20"/>
              </w:rPr>
              <w:t>KÉPZÉS</w:t>
            </w:r>
          </w:p>
        </w:tc>
        <w:tc>
          <w:tcPr>
            <w:tcW w:w="103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b/>
                <w:szCs w:val="20"/>
              </w:rPr>
            </w:pPr>
            <w:r w:rsidRPr="00E10B33">
              <w:rPr>
                <w:b/>
                <w:szCs w:val="20"/>
              </w:rPr>
              <w:t>KAR</w:t>
            </w:r>
          </w:p>
        </w:tc>
        <w:tc>
          <w:tcPr>
            <w:tcW w:w="1297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b/>
                <w:szCs w:val="20"/>
              </w:rPr>
            </w:pPr>
            <w:r w:rsidRPr="00E10B33">
              <w:rPr>
                <w:b/>
                <w:szCs w:val="20"/>
              </w:rPr>
              <w:t>BA</w:t>
            </w:r>
          </w:p>
        </w:tc>
        <w:tc>
          <w:tcPr>
            <w:tcW w:w="1370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b/>
                <w:szCs w:val="20"/>
              </w:rPr>
            </w:pPr>
            <w:r w:rsidRPr="00E10B33">
              <w:rPr>
                <w:b/>
                <w:bCs/>
                <w:color w:val="000000" w:themeColor="text1"/>
                <w:kern w:val="24"/>
                <w:szCs w:val="20"/>
              </w:rPr>
              <w:t>Szakirányú továbbképzés</w:t>
            </w:r>
          </w:p>
        </w:tc>
        <w:tc>
          <w:tcPr>
            <w:tcW w:w="131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b/>
                <w:szCs w:val="20"/>
              </w:rPr>
            </w:pPr>
            <w:r w:rsidRPr="00E10B33">
              <w:rPr>
                <w:b/>
                <w:szCs w:val="20"/>
              </w:rPr>
              <w:t>FOSZ</w:t>
            </w:r>
          </w:p>
        </w:tc>
        <w:tc>
          <w:tcPr>
            <w:tcW w:w="1328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b/>
                <w:szCs w:val="20"/>
              </w:rPr>
            </w:pPr>
            <w:r w:rsidRPr="00E10B33">
              <w:rPr>
                <w:b/>
                <w:bCs/>
                <w:color w:val="000000" w:themeColor="text1"/>
                <w:kern w:val="24"/>
                <w:szCs w:val="20"/>
              </w:rPr>
              <w:t>Felnőttképzés</w:t>
            </w:r>
          </w:p>
        </w:tc>
        <w:tc>
          <w:tcPr>
            <w:tcW w:w="135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b/>
                <w:szCs w:val="20"/>
              </w:rPr>
            </w:pPr>
            <w:r w:rsidRPr="00E10B33">
              <w:rPr>
                <w:b/>
                <w:bCs/>
                <w:color w:val="000000" w:themeColor="text1"/>
                <w:kern w:val="24"/>
                <w:szCs w:val="20"/>
              </w:rPr>
              <w:t>Megjegyzés</w:t>
            </w:r>
          </w:p>
        </w:tc>
      </w:tr>
      <w:tr w:rsidR="00E10B33" w:rsidRPr="00E10B33" w:rsidTr="00E10B33">
        <w:trPr>
          <w:trHeight w:val="481"/>
        </w:trPr>
        <w:tc>
          <w:tcPr>
            <w:tcW w:w="1654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Falusi turizmus</w:t>
            </w:r>
          </w:p>
        </w:tc>
        <w:tc>
          <w:tcPr>
            <w:tcW w:w="103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szCs w:val="20"/>
              </w:rPr>
              <w:t>GTK</w:t>
            </w:r>
          </w:p>
        </w:tc>
        <w:tc>
          <w:tcPr>
            <w:tcW w:w="1297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X</w:t>
            </w:r>
          </w:p>
        </w:tc>
        <w:tc>
          <w:tcPr>
            <w:tcW w:w="135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60 órás akkr</w:t>
            </w:r>
            <w:r w:rsidRPr="00E10B33">
              <w:rPr>
                <w:color w:val="000000" w:themeColor="text1"/>
                <w:kern w:val="24"/>
                <w:szCs w:val="20"/>
              </w:rPr>
              <w:t>e</w:t>
            </w:r>
            <w:r w:rsidRPr="00E10B33">
              <w:rPr>
                <w:color w:val="000000" w:themeColor="text1"/>
                <w:kern w:val="24"/>
                <w:szCs w:val="20"/>
              </w:rPr>
              <w:t>ditált felnőt</w:t>
            </w:r>
            <w:r w:rsidRPr="00E10B33">
              <w:rPr>
                <w:color w:val="000000" w:themeColor="text1"/>
                <w:kern w:val="24"/>
                <w:szCs w:val="20"/>
              </w:rPr>
              <w:t>t</w:t>
            </w:r>
            <w:r w:rsidRPr="00E10B33">
              <w:rPr>
                <w:color w:val="000000" w:themeColor="text1"/>
                <w:kern w:val="24"/>
                <w:szCs w:val="20"/>
              </w:rPr>
              <w:t>képzés FATOSZ</w:t>
            </w:r>
          </w:p>
        </w:tc>
      </w:tr>
      <w:tr w:rsidR="00E10B33" w:rsidRPr="00E10B33" w:rsidTr="00E10B33">
        <w:tc>
          <w:tcPr>
            <w:tcW w:w="1654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Bortechnológus</w:t>
            </w:r>
          </w:p>
        </w:tc>
        <w:tc>
          <w:tcPr>
            <w:tcW w:w="103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szCs w:val="20"/>
              </w:rPr>
              <w:t>GTK</w:t>
            </w:r>
          </w:p>
        </w:tc>
        <w:tc>
          <w:tcPr>
            <w:tcW w:w="1297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X</w:t>
            </w:r>
          </w:p>
        </w:tc>
        <w:tc>
          <w:tcPr>
            <w:tcW w:w="1328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</w:tr>
      <w:tr w:rsidR="00E10B33" w:rsidRPr="00E10B33" w:rsidTr="00E10B33">
        <w:tc>
          <w:tcPr>
            <w:tcW w:w="1654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kern w:val="24"/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Turizmus-vendéglátás (TV)</w:t>
            </w:r>
          </w:p>
        </w:tc>
        <w:tc>
          <w:tcPr>
            <w:tcW w:w="103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szCs w:val="20"/>
              </w:rPr>
              <w:t>GTK</w:t>
            </w:r>
          </w:p>
        </w:tc>
        <w:tc>
          <w:tcPr>
            <w:tcW w:w="1297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kern w:val="24"/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X</w:t>
            </w:r>
          </w:p>
        </w:tc>
        <w:tc>
          <w:tcPr>
            <w:tcW w:w="1328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</w:tr>
      <w:tr w:rsidR="00E10B33" w:rsidRPr="00E10B33" w:rsidTr="00E10B33">
        <w:tc>
          <w:tcPr>
            <w:tcW w:w="1654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kern w:val="24"/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Turizmus-vendéglátás (TV)</w:t>
            </w:r>
          </w:p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szCs w:val="20"/>
              </w:rPr>
            </w:pPr>
            <w:proofErr w:type="spellStart"/>
            <w:r w:rsidRPr="00E10B33">
              <w:rPr>
                <w:color w:val="000000" w:themeColor="text1"/>
                <w:kern w:val="24"/>
                <w:szCs w:val="20"/>
              </w:rPr>
              <w:t>Lovasturizmus</w:t>
            </w:r>
            <w:proofErr w:type="spellEnd"/>
            <w:r w:rsidRPr="00E10B33">
              <w:rPr>
                <w:color w:val="000000" w:themeColor="text1"/>
                <w:kern w:val="24"/>
                <w:szCs w:val="20"/>
              </w:rPr>
              <w:t xml:space="preserve"> specializáció</w:t>
            </w:r>
          </w:p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 xml:space="preserve">(meglévő </w:t>
            </w:r>
            <w:proofErr w:type="spellStart"/>
            <w:r w:rsidRPr="00E10B33">
              <w:rPr>
                <w:color w:val="000000" w:themeColor="text1"/>
                <w:kern w:val="24"/>
                <w:szCs w:val="20"/>
              </w:rPr>
              <w:t>dualizálása</w:t>
            </w:r>
            <w:proofErr w:type="spellEnd"/>
            <w:r w:rsidRPr="00E10B33">
              <w:rPr>
                <w:color w:val="000000" w:themeColor="text1"/>
                <w:kern w:val="24"/>
                <w:szCs w:val="20"/>
              </w:rPr>
              <w:t>)</w:t>
            </w:r>
          </w:p>
        </w:tc>
        <w:tc>
          <w:tcPr>
            <w:tcW w:w="103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szCs w:val="20"/>
              </w:rPr>
              <w:t>GTK</w:t>
            </w:r>
          </w:p>
        </w:tc>
        <w:tc>
          <w:tcPr>
            <w:tcW w:w="1297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X</w:t>
            </w:r>
          </w:p>
        </w:tc>
        <w:tc>
          <w:tcPr>
            <w:tcW w:w="1370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kern w:val="24"/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30 kredit</w:t>
            </w:r>
          </w:p>
        </w:tc>
      </w:tr>
      <w:tr w:rsidR="00E10B33" w:rsidRPr="00E10B33" w:rsidTr="00E10B33">
        <w:trPr>
          <w:trHeight w:val="1385"/>
        </w:trPr>
        <w:tc>
          <w:tcPr>
            <w:tcW w:w="1654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kern w:val="24"/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Turizmus-vendéglátás (TV)</w:t>
            </w:r>
          </w:p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Wellness-animáció specializáció</w:t>
            </w:r>
          </w:p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kern w:val="24"/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 xml:space="preserve">(meglévő </w:t>
            </w:r>
            <w:proofErr w:type="spellStart"/>
            <w:r w:rsidRPr="00E10B33">
              <w:rPr>
                <w:color w:val="000000" w:themeColor="text1"/>
                <w:kern w:val="24"/>
                <w:szCs w:val="20"/>
              </w:rPr>
              <w:t>dualizálása</w:t>
            </w:r>
            <w:proofErr w:type="spellEnd"/>
            <w:r w:rsidRPr="00E10B33">
              <w:rPr>
                <w:color w:val="000000" w:themeColor="text1"/>
                <w:kern w:val="24"/>
                <w:szCs w:val="20"/>
              </w:rPr>
              <w:t>)</w:t>
            </w:r>
          </w:p>
        </w:tc>
        <w:tc>
          <w:tcPr>
            <w:tcW w:w="103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szCs w:val="20"/>
              </w:rPr>
              <w:t>GTK</w:t>
            </w:r>
          </w:p>
        </w:tc>
        <w:tc>
          <w:tcPr>
            <w:tcW w:w="1297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kern w:val="24"/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X</w:t>
            </w:r>
          </w:p>
        </w:tc>
        <w:tc>
          <w:tcPr>
            <w:tcW w:w="1370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kern w:val="24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kern w:val="24"/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30 kredit</w:t>
            </w:r>
          </w:p>
        </w:tc>
      </w:tr>
      <w:tr w:rsidR="00E10B33" w:rsidRPr="00E10B33" w:rsidTr="00E10B33">
        <w:tc>
          <w:tcPr>
            <w:tcW w:w="1654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kern w:val="24"/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Turizmus-vendéglátás (TV)</w:t>
            </w:r>
          </w:p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Borturizmus spec</w:t>
            </w:r>
            <w:r w:rsidRPr="00E10B33">
              <w:rPr>
                <w:color w:val="000000" w:themeColor="text1"/>
                <w:kern w:val="24"/>
                <w:szCs w:val="20"/>
              </w:rPr>
              <w:t>i</w:t>
            </w:r>
            <w:r w:rsidRPr="00E10B33">
              <w:rPr>
                <w:color w:val="000000" w:themeColor="text1"/>
                <w:kern w:val="24"/>
                <w:szCs w:val="20"/>
              </w:rPr>
              <w:t>alizáció</w:t>
            </w:r>
          </w:p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 xml:space="preserve">(meglévő </w:t>
            </w:r>
            <w:proofErr w:type="spellStart"/>
            <w:r w:rsidRPr="00E10B33">
              <w:rPr>
                <w:color w:val="000000" w:themeColor="text1"/>
                <w:kern w:val="24"/>
                <w:szCs w:val="20"/>
              </w:rPr>
              <w:t>dualizálása</w:t>
            </w:r>
            <w:proofErr w:type="spellEnd"/>
            <w:r w:rsidRPr="00E10B33">
              <w:rPr>
                <w:color w:val="000000" w:themeColor="text1"/>
                <w:kern w:val="24"/>
                <w:szCs w:val="20"/>
              </w:rPr>
              <w:t>)</w:t>
            </w:r>
          </w:p>
        </w:tc>
        <w:tc>
          <w:tcPr>
            <w:tcW w:w="103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szCs w:val="20"/>
              </w:rPr>
              <w:t>GTK</w:t>
            </w:r>
          </w:p>
        </w:tc>
        <w:tc>
          <w:tcPr>
            <w:tcW w:w="1297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X</w:t>
            </w:r>
          </w:p>
        </w:tc>
        <w:tc>
          <w:tcPr>
            <w:tcW w:w="1370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30 kredit</w:t>
            </w:r>
          </w:p>
        </w:tc>
      </w:tr>
      <w:tr w:rsidR="00E10B33" w:rsidRPr="00E10B33" w:rsidTr="00E10B33">
        <w:tc>
          <w:tcPr>
            <w:tcW w:w="1654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Bormarketing</w:t>
            </w:r>
          </w:p>
        </w:tc>
        <w:tc>
          <w:tcPr>
            <w:tcW w:w="103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szCs w:val="20"/>
              </w:rPr>
              <w:t>GTK</w:t>
            </w:r>
          </w:p>
        </w:tc>
        <w:tc>
          <w:tcPr>
            <w:tcW w:w="1297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X</w:t>
            </w:r>
          </w:p>
        </w:tc>
        <w:tc>
          <w:tcPr>
            <w:tcW w:w="1315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60 kredit</w:t>
            </w:r>
          </w:p>
        </w:tc>
      </w:tr>
      <w:tr w:rsidR="00E10B33" w:rsidRPr="00E10B33" w:rsidTr="00E10B33">
        <w:tc>
          <w:tcPr>
            <w:tcW w:w="1654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kern w:val="24"/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 xml:space="preserve">Borturisztikai szakember, </w:t>
            </w:r>
            <w:proofErr w:type="spellStart"/>
            <w:r w:rsidRPr="00E10B33">
              <w:rPr>
                <w:color w:val="000000" w:themeColor="text1"/>
                <w:kern w:val="24"/>
                <w:szCs w:val="20"/>
              </w:rPr>
              <w:t>sommelier</w:t>
            </w:r>
            <w:proofErr w:type="spellEnd"/>
          </w:p>
        </w:tc>
        <w:tc>
          <w:tcPr>
            <w:tcW w:w="103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szCs w:val="20"/>
              </w:rPr>
              <w:t>GTK</w:t>
            </w:r>
          </w:p>
        </w:tc>
        <w:tc>
          <w:tcPr>
            <w:tcW w:w="1297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kern w:val="24"/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X</w:t>
            </w:r>
          </w:p>
        </w:tc>
        <w:tc>
          <w:tcPr>
            <w:tcW w:w="1315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kern w:val="24"/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60 kredit</w:t>
            </w:r>
          </w:p>
        </w:tc>
      </w:tr>
      <w:tr w:rsidR="00E10B33" w:rsidRPr="00E10B33" w:rsidTr="00E10B33">
        <w:tc>
          <w:tcPr>
            <w:tcW w:w="1654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Helyismereti d</w:t>
            </w:r>
            <w:r w:rsidRPr="00E10B33">
              <w:rPr>
                <w:color w:val="000000" w:themeColor="text1"/>
                <w:kern w:val="24"/>
                <w:szCs w:val="20"/>
              </w:rPr>
              <w:t>o</w:t>
            </w:r>
            <w:r w:rsidRPr="00E10B33">
              <w:rPr>
                <w:color w:val="000000" w:themeColor="text1"/>
                <w:kern w:val="24"/>
                <w:szCs w:val="20"/>
              </w:rPr>
              <w:t>kumentumfilm-készítő</w:t>
            </w:r>
          </w:p>
        </w:tc>
        <w:tc>
          <w:tcPr>
            <w:tcW w:w="103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szCs w:val="20"/>
              </w:rPr>
              <w:t>TKTK</w:t>
            </w:r>
          </w:p>
        </w:tc>
        <w:tc>
          <w:tcPr>
            <w:tcW w:w="1297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X</w:t>
            </w:r>
          </w:p>
        </w:tc>
        <w:tc>
          <w:tcPr>
            <w:tcW w:w="1315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60 kredit</w:t>
            </w:r>
          </w:p>
        </w:tc>
      </w:tr>
      <w:tr w:rsidR="00E10B33" w:rsidRPr="00E10B33" w:rsidTr="00E10B33">
        <w:tc>
          <w:tcPr>
            <w:tcW w:w="1654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Turisztikai média informatikus</w:t>
            </w:r>
          </w:p>
        </w:tc>
        <w:tc>
          <w:tcPr>
            <w:tcW w:w="103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szCs w:val="20"/>
              </w:rPr>
              <w:t>TKTK</w:t>
            </w:r>
          </w:p>
        </w:tc>
        <w:tc>
          <w:tcPr>
            <w:tcW w:w="1297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X</w:t>
            </w:r>
          </w:p>
        </w:tc>
        <w:tc>
          <w:tcPr>
            <w:tcW w:w="1315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60 kredit</w:t>
            </w:r>
          </w:p>
        </w:tc>
      </w:tr>
      <w:tr w:rsidR="00E10B33" w:rsidRPr="00E10B33" w:rsidTr="00E10B33">
        <w:tc>
          <w:tcPr>
            <w:tcW w:w="1654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>
              <w:rPr>
                <w:color w:val="000000" w:themeColor="text1"/>
                <w:kern w:val="24"/>
                <w:szCs w:val="20"/>
              </w:rPr>
              <w:t>Digitális archívum-</w:t>
            </w:r>
            <w:r w:rsidRPr="00E10B33">
              <w:rPr>
                <w:color w:val="000000" w:themeColor="text1"/>
                <w:kern w:val="24"/>
                <w:szCs w:val="20"/>
              </w:rPr>
              <w:t>fejlesztő</w:t>
            </w:r>
          </w:p>
        </w:tc>
        <w:tc>
          <w:tcPr>
            <w:tcW w:w="103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szCs w:val="20"/>
              </w:rPr>
              <w:t>TKTK</w:t>
            </w:r>
          </w:p>
        </w:tc>
        <w:tc>
          <w:tcPr>
            <w:tcW w:w="1297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X</w:t>
            </w:r>
          </w:p>
        </w:tc>
        <w:tc>
          <w:tcPr>
            <w:tcW w:w="1315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60 kredit</w:t>
            </w:r>
          </w:p>
        </w:tc>
      </w:tr>
      <w:tr w:rsidR="00E10B33" w:rsidRPr="00E10B33" w:rsidTr="00E10B33">
        <w:tc>
          <w:tcPr>
            <w:tcW w:w="1654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Turisztikai info</w:t>
            </w:r>
            <w:r w:rsidRPr="00E10B33">
              <w:rPr>
                <w:color w:val="000000" w:themeColor="text1"/>
                <w:kern w:val="24"/>
                <w:szCs w:val="20"/>
              </w:rPr>
              <w:t>r</w:t>
            </w:r>
            <w:r w:rsidRPr="00E10B33">
              <w:rPr>
                <w:color w:val="000000" w:themeColor="text1"/>
                <w:kern w:val="24"/>
                <w:szCs w:val="20"/>
              </w:rPr>
              <w:t>mációbróker</w:t>
            </w:r>
          </w:p>
        </w:tc>
        <w:tc>
          <w:tcPr>
            <w:tcW w:w="103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szCs w:val="20"/>
              </w:rPr>
              <w:t>TKTK</w:t>
            </w:r>
          </w:p>
        </w:tc>
        <w:tc>
          <w:tcPr>
            <w:tcW w:w="1297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X</w:t>
            </w:r>
          </w:p>
        </w:tc>
        <w:tc>
          <w:tcPr>
            <w:tcW w:w="1315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60 kredit</w:t>
            </w:r>
          </w:p>
        </w:tc>
      </w:tr>
      <w:tr w:rsidR="00E10B33" w:rsidRPr="00E10B33" w:rsidTr="00E10B33">
        <w:tc>
          <w:tcPr>
            <w:tcW w:w="1654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kern w:val="24"/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 xml:space="preserve">Rendszergazda </w:t>
            </w:r>
          </w:p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mesterkurzus</w:t>
            </w:r>
          </w:p>
        </w:tc>
        <w:tc>
          <w:tcPr>
            <w:tcW w:w="103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szCs w:val="20"/>
              </w:rPr>
              <w:t>TTK</w:t>
            </w:r>
          </w:p>
        </w:tc>
        <w:tc>
          <w:tcPr>
            <w:tcW w:w="1297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X</w:t>
            </w:r>
          </w:p>
        </w:tc>
        <w:tc>
          <w:tcPr>
            <w:tcW w:w="135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60 órás akkr</w:t>
            </w:r>
            <w:r w:rsidRPr="00E10B33">
              <w:rPr>
                <w:color w:val="000000" w:themeColor="text1"/>
                <w:kern w:val="24"/>
                <w:szCs w:val="20"/>
              </w:rPr>
              <w:t>e</w:t>
            </w:r>
            <w:r w:rsidRPr="00E10B33">
              <w:rPr>
                <w:color w:val="000000" w:themeColor="text1"/>
                <w:kern w:val="24"/>
                <w:szCs w:val="20"/>
              </w:rPr>
              <w:t>ditált felnőt</w:t>
            </w:r>
            <w:r w:rsidRPr="00E10B33">
              <w:rPr>
                <w:color w:val="000000" w:themeColor="text1"/>
                <w:kern w:val="24"/>
                <w:szCs w:val="20"/>
              </w:rPr>
              <w:t>t</w:t>
            </w:r>
            <w:r w:rsidRPr="00E10B33">
              <w:rPr>
                <w:color w:val="000000" w:themeColor="text1"/>
                <w:kern w:val="24"/>
                <w:szCs w:val="20"/>
              </w:rPr>
              <w:t>képzés</w:t>
            </w:r>
          </w:p>
        </w:tc>
      </w:tr>
      <w:tr w:rsidR="00E10B33" w:rsidRPr="00E10B33" w:rsidTr="00E10B33">
        <w:tc>
          <w:tcPr>
            <w:tcW w:w="1654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kern w:val="24"/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Objektum Orientált Programozás me</w:t>
            </w:r>
            <w:r w:rsidRPr="00E10B33">
              <w:rPr>
                <w:color w:val="000000" w:themeColor="text1"/>
                <w:kern w:val="24"/>
                <w:szCs w:val="20"/>
              </w:rPr>
              <w:t>s</w:t>
            </w:r>
            <w:r w:rsidRPr="00E10B33">
              <w:rPr>
                <w:color w:val="000000" w:themeColor="text1"/>
                <w:kern w:val="24"/>
                <w:szCs w:val="20"/>
              </w:rPr>
              <w:t>terkurzus</w:t>
            </w:r>
          </w:p>
        </w:tc>
        <w:tc>
          <w:tcPr>
            <w:tcW w:w="103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szCs w:val="20"/>
              </w:rPr>
              <w:t>TTK</w:t>
            </w:r>
          </w:p>
        </w:tc>
        <w:tc>
          <w:tcPr>
            <w:tcW w:w="1297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kern w:val="24"/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X</w:t>
            </w:r>
          </w:p>
        </w:tc>
        <w:tc>
          <w:tcPr>
            <w:tcW w:w="135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kern w:val="24"/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60 órás akkr</w:t>
            </w:r>
            <w:r w:rsidRPr="00E10B33">
              <w:rPr>
                <w:color w:val="000000" w:themeColor="text1"/>
                <w:kern w:val="24"/>
                <w:szCs w:val="20"/>
              </w:rPr>
              <w:t>e</w:t>
            </w:r>
            <w:r w:rsidRPr="00E10B33">
              <w:rPr>
                <w:color w:val="000000" w:themeColor="text1"/>
                <w:kern w:val="24"/>
                <w:szCs w:val="20"/>
              </w:rPr>
              <w:t>ditált felnőt</w:t>
            </w:r>
            <w:r w:rsidRPr="00E10B33">
              <w:rPr>
                <w:color w:val="000000" w:themeColor="text1"/>
                <w:kern w:val="24"/>
                <w:szCs w:val="20"/>
              </w:rPr>
              <w:t>t</w:t>
            </w:r>
            <w:r w:rsidRPr="00E10B33">
              <w:rPr>
                <w:color w:val="000000" w:themeColor="text1"/>
                <w:kern w:val="24"/>
                <w:szCs w:val="20"/>
              </w:rPr>
              <w:t>képzés</w:t>
            </w:r>
          </w:p>
        </w:tc>
        <w:bookmarkStart w:id="0" w:name="_GoBack"/>
        <w:bookmarkEnd w:id="0"/>
      </w:tr>
      <w:tr w:rsidR="00E10B33" w:rsidRPr="00E10B33" w:rsidTr="00E10B33">
        <w:tc>
          <w:tcPr>
            <w:tcW w:w="1654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 xml:space="preserve">Programtervező Informatikus (PTI) </w:t>
            </w:r>
            <w:proofErr w:type="spellStart"/>
            <w:r w:rsidRPr="00E10B33">
              <w:rPr>
                <w:color w:val="000000" w:themeColor="text1"/>
                <w:kern w:val="24"/>
                <w:szCs w:val="20"/>
              </w:rPr>
              <w:t>Webfejlesztő</w:t>
            </w:r>
            <w:proofErr w:type="spellEnd"/>
            <w:r w:rsidRPr="00E10B33">
              <w:rPr>
                <w:color w:val="000000" w:themeColor="text1"/>
                <w:kern w:val="24"/>
                <w:szCs w:val="20"/>
              </w:rPr>
              <w:t xml:space="preserve"> és </w:t>
            </w:r>
          </w:p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kern w:val="24"/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Mobil applikáció fejlesztő special</w:t>
            </w:r>
            <w:r w:rsidRPr="00E10B33">
              <w:rPr>
                <w:color w:val="000000" w:themeColor="text1"/>
                <w:kern w:val="24"/>
                <w:szCs w:val="20"/>
              </w:rPr>
              <w:t>i</w:t>
            </w:r>
            <w:r w:rsidRPr="00E10B33">
              <w:rPr>
                <w:color w:val="000000" w:themeColor="text1"/>
                <w:kern w:val="24"/>
                <w:szCs w:val="20"/>
              </w:rPr>
              <w:t>záció</w:t>
            </w:r>
          </w:p>
        </w:tc>
        <w:tc>
          <w:tcPr>
            <w:tcW w:w="103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  <w:r w:rsidRPr="00E10B33">
              <w:rPr>
                <w:szCs w:val="20"/>
              </w:rPr>
              <w:t>TTK</w:t>
            </w:r>
          </w:p>
        </w:tc>
        <w:tc>
          <w:tcPr>
            <w:tcW w:w="1297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kern w:val="24"/>
                <w:szCs w:val="20"/>
              </w:rPr>
            </w:pPr>
            <w:r w:rsidRPr="00E10B33">
              <w:rPr>
                <w:color w:val="000000" w:themeColor="text1"/>
                <w:kern w:val="24"/>
                <w:szCs w:val="20"/>
              </w:rPr>
              <w:t>X</w:t>
            </w:r>
          </w:p>
        </w:tc>
        <w:tc>
          <w:tcPr>
            <w:tcW w:w="1328" w:type="dxa"/>
            <w:vAlign w:val="center"/>
          </w:tcPr>
          <w:p w:rsidR="00E10B33" w:rsidRPr="00E10B33" w:rsidRDefault="00E10B33" w:rsidP="00E10B33">
            <w:pPr>
              <w:spacing w:before="0" w:after="0"/>
              <w:jc w:val="center"/>
              <w:rPr>
                <w:color w:val="000000" w:themeColor="text1"/>
                <w:kern w:val="24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E10B33" w:rsidRPr="00E10B33" w:rsidRDefault="00E10B33" w:rsidP="00E10B33">
            <w:pPr>
              <w:spacing w:before="0" w:after="0"/>
              <w:rPr>
                <w:szCs w:val="20"/>
              </w:rPr>
            </w:pPr>
          </w:p>
        </w:tc>
      </w:tr>
    </w:tbl>
    <w:p w:rsidR="00BC1CAD" w:rsidRDefault="00BC1CAD"/>
    <w:sectPr w:rsidR="00BC1C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B5E" w:rsidRDefault="00DD2B5E" w:rsidP="00E10B33">
      <w:pPr>
        <w:spacing w:before="0" w:after="0"/>
      </w:pPr>
      <w:r>
        <w:separator/>
      </w:r>
    </w:p>
  </w:endnote>
  <w:endnote w:type="continuationSeparator" w:id="0">
    <w:p w:rsidR="00DD2B5E" w:rsidRDefault="00DD2B5E" w:rsidP="00E10B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B5E" w:rsidRDefault="00DD2B5E" w:rsidP="00E10B33">
      <w:pPr>
        <w:spacing w:before="0" w:after="0"/>
      </w:pPr>
      <w:r>
        <w:separator/>
      </w:r>
    </w:p>
  </w:footnote>
  <w:footnote w:type="continuationSeparator" w:id="0">
    <w:p w:rsidR="00DD2B5E" w:rsidRDefault="00DD2B5E" w:rsidP="00E10B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33" w:rsidRPr="00E10B33" w:rsidRDefault="00E10B33" w:rsidP="00E10B33">
    <w:pPr>
      <w:spacing w:before="60" w:after="60"/>
      <w:rPr>
        <w:sz w:val="24"/>
      </w:rPr>
    </w:pPr>
    <w:r w:rsidRPr="00E10B33">
      <w:rPr>
        <w:sz w:val="24"/>
      </w:rPr>
      <w:t>Az Eszterházy Károly Főiskolán tervezett duális képzésfejlesztés szakjai az alábbiak:</w:t>
    </w:r>
  </w:p>
  <w:p w:rsidR="00E10B33" w:rsidRDefault="00E10B3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33"/>
    <w:rsid w:val="00BC1CAD"/>
    <w:rsid w:val="00DD2B5E"/>
    <w:rsid w:val="00E1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B33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1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10B33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E10B33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10B33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E10B33"/>
    <w:rPr>
      <w:rFonts w:ascii="Times New Roman" w:eastAsia="Times New Roman" w:hAnsi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B33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1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10B33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E10B33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10B33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E10B3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EKF</dc:creator>
  <cp:lastModifiedBy>EKF</cp:lastModifiedBy>
  <cp:revision>1</cp:revision>
  <dcterms:created xsi:type="dcterms:W3CDTF">2015-02-12T07:55:00Z</dcterms:created>
  <dcterms:modified xsi:type="dcterms:W3CDTF">2015-02-12T07:57:00Z</dcterms:modified>
</cp:coreProperties>
</file>